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160" w:line="259" w:lineRule="auto"/>
        <w:ind w:left="348" w:firstLine="0"/>
        <w:jc w:val="both"/>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Напоминаем, что вы все еще не можете говорить, пока вам явным образом не скажут об этом. </w:t>
      </w:r>
      <w:r w:rsidDel="00000000" w:rsidR="00000000" w:rsidRPr="00000000">
        <w:rPr>
          <w:rtl w:val="0"/>
        </w:rPr>
      </w:r>
    </w:p>
    <w:p w:rsidR="00000000" w:rsidDel="00000000" w:rsidP="00000000" w:rsidRDefault="00000000" w:rsidRPr="00000000" w14:paraId="00000002">
      <w:pPr>
        <w:spacing w:after="160" w:line="259" w:lineRule="auto"/>
        <w:ind w:left="34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Алгоритм работы программы “Культурный код” </w:t>
      </w:r>
    </w:p>
    <w:p w:rsidR="00000000" w:rsidDel="00000000" w:rsidP="00000000" w:rsidRDefault="00000000" w:rsidRPr="00000000" w14:paraId="00000003">
      <w:pPr>
        <w:spacing w:after="160" w:line="259" w:lineRule="auto"/>
        <w:ind w:left="34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Интерфейс программы “Культурный код” будет озвучивать вопрос, на который после отпущенного на размышление времени необходимо дать один четкий написанный на листе бумаги ответ. Выделенное для поиска ответа время отображается на таймере. </w:t>
      </w:r>
    </w:p>
    <w:p w:rsidR="00000000" w:rsidDel="00000000" w:rsidP="00000000" w:rsidRDefault="00000000" w:rsidRPr="00000000" w14:paraId="00000004">
      <w:pPr>
        <w:spacing w:after="160" w:line="259" w:lineRule="auto"/>
        <w:ind w:left="34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Лист с ответом необходимо поместить рядом с интерфейсом “Культурный код”. Каждый вариант ответа может быть отозван, но только тем членом команды, который его подал. После истечении времени отпущенного на подготовку ответа зазвучит сирена, свет погаснет, самостоятельно включать его нельзя. </w:t>
      </w:r>
    </w:p>
    <w:p w:rsidR="00000000" w:rsidDel="00000000" w:rsidP="00000000" w:rsidRDefault="00000000" w:rsidRPr="00000000" w14:paraId="00000005">
      <w:pPr>
        <w:spacing w:after="160" w:line="259" w:lineRule="auto"/>
        <w:ind w:left="34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Перед тем, как принять ответ, интерфейс “Культурный код” озвучит его. После этого необходимо убедиться, что ответ поддерживают все члены команды. Любой член команды, не согласный с поданным ответом, может подойти и положить ладонь рядом с интерфейсом “Культурный код”. Если ответ не будет предоставлен вовремя, либо будет предоставлено более одного ответа, либо ответ будет оспорен хотя бы одним членом экипажа, он не будет принят. В таком случае программа “Культурный код” зафиксирует ответ, сформированный искусственным интеллектом программы на основе его понимания людей и человеческого поведения. </w:t>
      </w:r>
    </w:p>
    <w:p w:rsidR="00000000" w:rsidDel="00000000" w:rsidP="00000000" w:rsidRDefault="00000000" w:rsidRPr="00000000" w14:paraId="00000006">
      <w:pPr>
        <w:spacing w:after="160" w:line="259" w:lineRule="auto"/>
        <w:ind w:left="34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7">
      <w:pPr>
        <w:spacing w:after="160" w:line="259" w:lineRule="auto"/>
        <w:ind w:left="348"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Чтобы однократно заблокировать возможность члена экипажа участвовать в ответах на вопросы программы “Культурный код”, больше половины членов экипажа должны открыто и публично проголосовать за его блокировку поднятием рук, после чего заплатить одну ценность любого из блокирующих ИИ “Энергетическому блоку”. Повторение блокировки одного и того же члена экипажа невозможно. Ограничения на количество блокируемых членов экипажей в цикл нет. Блокировка возможна </w:t>
      </w:r>
      <w:r w:rsidDel="00000000" w:rsidR="00000000" w:rsidRPr="00000000">
        <w:rPr>
          <w:rFonts w:ascii="Calibri" w:cs="Calibri" w:eastAsia="Calibri" w:hAnsi="Calibri"/>
          <w:b w:val="1"/>
          <w:sz w:val="24"/>
          <w:szCs w:val="24"/>
          <w:rtl w:val="0"/>
        </w:rPr>
        <w:t xml:space="preserve">только</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до того</w:t>
      </w:r>
      <w:r w:rsidDel="00000000" w:rsidR="00000000" w:rsidRPr="00000000">
        <w:rPr>
          <w:rFonts w:ascii="Calibri" w:cs="Calibri" w:eastAsia="Calibri" w:hAnsi="Calibri"/>
          <w:sz w:val="24"/>
          <w:szCs w:val="24"/>
          <w:rtl w:val="0"/>
        </w:rPr>
        <w:t xml:space="preserve">, как зазвучит сирена и погаснет свет. </w:t>
      </w:r>
    </w:p>
    <w:p w:rsidR="00000000" w:rsidDel="00000000" w:rsidP="00000000" w:rsidRDefault="00000000" w:rsidRPr="00000000" w14:paraId="00000008">
      <w:pPr>
        <w:spacing w:after="160" w:line="259" w:lineRule="auto"/>
        <w:ind w:left="348"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spacing w:after="160" w:line="259" w:lineRule="auto"/>
        <w:ind w:left="348" w:firstLine="0"/>
        <w:jc w:val="both"/>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ul3TlIiJOlKtMmM2ZR3rL87ifww==">AMUW2mUP1KLZy2qyYgetTkUfRIORQk0eKp2AMEoGlAVf6z/k6i2FLmPM5HRnHio5276cWaXyb7ZybXa6RCkg5Jypqobn0CWlBPRS4u7sgXOkS3ujovHjiok=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